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80A4" w14:textId="77777777" w:rsidR="00270A97" w:rsidRPr="000B0D89" w:rsidRDefault="00CF359C">
      <w:pPr>
        <w:rPr>
          <w:sz w:val="24"/>
          <w:szCs w:val="24"/>
        </w:rPr>
      </w:pPr>
      <w:r w:rsidRPr="000B0D89">
        <w:rPr>
          <w:sz w:val="24"/>
          <w:szCs w:val="24"/>
        </w:rPr>
        <w:t xml:space="preserve">Kidney Social Summit Agenda: </w:t>
      </w:r>
    </w:p>
    <w:p w14:paraId="4D3DC52E" w14:textId="77777777" w:rsidR="00CF359C" w:rsidRPr="000B0D89" w:rsidRDefault="00CF359C" w:rsidP="00CF359C">
      <w:pPr>
        <w:widowControl w:val="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12:00pm-12:30pm: Registration/exhibits/lunch</w:t>
      </w:r>
    </w:p>
    <w:p w14:paraId="55C258FD" w14:textId="690D7BCA" w:rsidR="00C02EA6" w:rsidRPr="000B0D89" w:rsidRDefault="00CF359C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12:30pm</w:t>
      </w:r>
      <w:r w:rsidR="00C02EA6" w:rsidRPr="000B0D89">
        <w:rPr>
          <w:rFonts w:cs="Segoe UI"/>
          <w:sz w:val="24"/>
          <w:szCs w:val="24"/>
        </w:rPr>
        <w:t>- 12:4</w:t>
      </w:r>
      <w:r w:rsidR="00D75EE0" w:rsidRPr="000B0D89">
        <w:rPr>
          <w:rFonts w:cs="Segoe UI"/>
          <w:sz w:val="24"/>
          <w:szCs w:val="24"/>
        </w:rPr>
        <w:t>0</w:t>
      </w:r>
      <w:r w:rsidR="00C02EA6" w:rsidRPr="000B0D89">
        <w:rPr>
          <w:rFonts w:cs="Segoe UI"/>
          <w:sz w:val="24"/>
          <w:szCs w:val="24"/>
        </w:rPr>
        <w:t>- Welcome</w:t>
      </w:r>
    </w:p>
    <w:p w14:paraId="1BDCD59A" w14:textId="4EF2EACA" w:rsidR="00CF359C" w:rsidRPr="000B0D89" w:rsidRDefault="00CF359C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1</w:t>
      </w:r>
      <w:r w:rsidR="00C02EA6" w:rsidRPr="000B0D89">
        <w:rPr>
          <w:rFonts w:cs="Segoe UI"/>
          <w:sz w:val="24"/>
          <w:szCs w:val="24"/>
        </w:rPr>
        <w:t>2:4</w:t>
      </w:r>
      <w:r w:rsidR="00D75EE0" w:rsidRPr="000B0D89">
        <w:rPr>
          <w:rFonts w:cs="Segoe UI"/>
          <w:sz w:val="24"/>
          <w:szCs w:val="24"/>
        </w:rPr>
        <w:t>0</w:t>
      </w:r>
      <w:r w:rsidRPr="000B0D89">
        <w:rPr>
          <w:rFonts w:cs="Segoe UI"/>
          <w:sz w:val="24"/>
          <w:szCs w:val="24"/>
        </w:rPr>
        <w:t>pm</w:t>
      </w:r>
      <w:r w:rsidR="00C02EA6" w:rsidRPr="000B0D89">
        <w:rPr>
          <w:rFonts w:cs="Segoe UI"/>
          <w:sz w:val="24"/>
          <w:szCs w:val="24"/>
        </w:rPr>
        <w:t>-1</w:t>
      </w:r>
      <w:r w:rsidR="009C4EBD" w:rsidRPr="000B0D89">
        <w:rPr>
          <w:rFonts w:cs="Segoe UI"/>
          <w:sz w:val="24"/>
          <w:szCs w:val="24"/>
        </w:rPr>
        <w:t>:00</w:t>
      </w:r>
      <w:r w:rsidR="00C02EA6" w:rsidRPr="000B0D89">
        <w:rPr>
          <w:rFonts w:cs="Segoe UI"/>
          <w:sz w:val="24"/>
          <w:szCs w:val="24"/>
        </w:rPr>
        <w:t>pm: Overview of CKD and treatment options</w:t>
      </w:r>
      <w:r w:rsidR="0010388F" w:rsidRPr="000B0D89">
        <w:rPr>
          <w:rFonts w:cs="Segoe UI"/>
          <w:sz w:val="24"/>
          <w:szCs w:val="24"/>
        </w:rPr>
        <w:t xml:space="preserve">- </w:t>
      </w:r>
      <w:r w:rsidR="002418F7" w:rsidRPr="000B0D89">
        <w:rPr>
          <w:rFonts w:cs="Segoe UI"/>
          <w:i/>
          <w:sz w:val="24"/>
          <w:szCs w:val="24"/>
        </w:rPr>
        <w:t>Dr. Dan</w:t>
      </w:r>
      <w:r w:rsidR="004C496A" w:rsidRPr="000B0D89">
        <w:rPr>
          <w:rFonts w:cs="Segoe UI"/>
          <w:i/>
          <w:sz w:val="24"/>
          <w:szCs w:val="24"/>
        </w:rPr>
        <w:t>iel</w:t>
      </w:r>
      <w:r w:rsidR="002418F7" w:rsidRPr="000B0D89">
        <w:rPr>
          <w:rFonts w:cs="Segoe UI"/>
          <w:i/>
          <w:sz w:val="24"/>
          <w:szCs w:val="24"/>
        </w:rPr>
        <w:t xml:space="preserve"> Keys</w:t>
      </w:r>
      <w:r w:rsidR="00F85CEA" w:rsidRPr="000B0D89">
        <w:rPr>
          <w:rFonts w:cs="Segoe UI"/>
          <w:i/>
          <w:sz w:val="24"/>
          <w:szCs w:val="24"/>
        </w:rPr>
        <w:t>, University of Minnesota Health</w:t>
      </w:r>
    </w:p>
    <w:p w14:paraId="01FB39CF" w14:textId="7C8C95DB" w:rsidR="00C02EA6" w:rsidRPr="000B0D89" w:rsidRDefault="009C4EBD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1:00</w:t>
      </w:r>
      <w:r w:rsidR="00C02EA6" w:rsidRPr="000B0D89">
        <w:rPr>
          <w:rFonts w:cs="Segoe UI"/>
          <w:sz w:val="24"/>
          <w:szCs w:val="24"/>
        </w:rPr>
        <w:t>-1:</w:t>
      </w:r>
      <w:r w:rsidRPr="000B0D89">
        <w:rPr>
          <w:rFonts w:cs="Segoe UI"/>
          <w:sz w:val="24"/>
          <w:szCs w:val="24"/>
        </w:rPr>
        <w:t>30</w:t>
      </w:r>
      <w:r w:rsidR="00C02EA6" w:rsidRPr="000B0D89">
        <w:rPr>
          <w:rFonts w:cs="Segoe UI"/>
          <w:sz w:val="24"/>
          <w:szCs w:val="24"/>
        </w:rPr>
        <w:t xml:space="preserve">: </w:t>
      </w:r>
      <w:r w:rsidR="0010388F" w:rsidRPr="000B0D89">
        <w:rPr>
          <w:rFonts w:cs="Segoe UI"/>
          <w:sz w:val="24"/>
          <w:szCs w:val="24"/>
        </w:rPr>
        <w:t xml:space="preserve">We’re undefeated! … Musings </w:t>
      </w:r>
      <w:r w:rsidR="00710D9E" w:rsidRPr="000B0D89">
        <w:rPr>
          <w:rFonts w:cs="Segoe UI"/>
          <w:sz w:val="24"/>
          <w:szCs w:val="24"/>
        </w:rPr>
        <w:t>f</w:t>
      </w:r>
      <w:r w:rsidR="0010388F" w:rsidRPr="000B0D89">
        <w:rPr>
          <w:rFonts w:cs="Segoe UI"/>
          <w:sz w:val="24"/>
          <w:szCs w:val="24"/>
        </w:rPr>
        <w:t>rom the Frontline of Chronic Illness</w:t>
      </w:r>
      <w:r w:rsidR="000B0D89">
        <w:rPr>
          <w:rFonts w:cs="Segoe UI"/>
          <w:sz w:val="24"/>
          <w:szCs w:val="24"/>
        </w:rPr>
        <w:t>es</w:t>
      </w:r>
      <w:r w:rsidR="0010388F" w:rsidRPr="000B0D89">
        <w:rPr>
          <w:rFonts w:cs="Segoe UI"/>
          <w:sz w:val="24"/>
          <w:szCs w:val="24"/>
        </w:rPr>
        <w:t xml:space="preserve">- </w:t>
      </w:r>
      <w:r w:rsidR="0010388F" w:rsidRPr="000B0D89">
        <w:rPr>
          <w:rFonts w:cs="Segoe UI"/>
          <w:i/>
          <w:sz w:val="24"/>
          <w:szCs w:val="24"/>
        </w:rPr>
        <w:t>Glen Kell</w:t>
      </w:r>
      <w:r w:rsidR="00615A09" w:rsidRPr="000B0D89">
        <w:rPr>
          <w:rFonts w:cs="Segoe UI"/>
          <w:i/>
          <w:sz w:val="24"/>
          <w:szCs w:val="24"/>
        </w:rPr>
        <w:t>e</w:t>
      </w:r>
      <w:r w:rsidR="0010388F" w:rsidRPr="000B0D89">
        <w:rPr>
          <w:rFonts w:cs="Segoe UI"/>
          <w:i/>
          <w:sz w:val="24"/>
          <w:szCs w:val="24"/>
        </w:rPr>
        <w:t>y</w:t>
      </w:r>
      <w:r w:rsidR="00F85CEA" w:rsidRPr="000B0D89">
        <w:rPr>
          <w:rFonts w:cs="Segoe UI"/>
          <w:i/>
          <w:sz w:val="24"/>
          <w:szCs w:val="24"/>
        </w:rPr>
        <w:t>, CKD patient</w:t>
      </w:r>
      <w:r w:rsidR="00E369AA" w:rsidRPr="000B0D89">
        <w:rPr>
          <w:rFonts w:cs="Segoe UI"/>
          <w:i/>
          <w:sz w:val="24"/>
          <w:szCs w:val="24"/>
        </w:rPr>
        <w:t xml:space="preserve"> </w:t>
      </w:r>
    </w:p>
    <w:p w14:paraId="1DE56AE8" w14:textId="19C31893" w:rsidR="00C02EA6" w:rsidRPr="000B0D89" w:rsidRDefault="00CF359C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1:</w:t>
      </w:r>
      <w:r w:rsidR="009C4EBD" w:rsidRPr="000B0D89">
        <w:rPr>
          <w:rFonts w:cs="Segoe UI"/>
          <w:sz w:val="24"/>
          <w:szCs w:val="24"/>
        </w:rPr>
        <w:t>30</w:t>
      </w:r>
      <w:r w:rsidRPr="000B0D89">
        <w:rPr>
          <w:rFonts w:cs="Segoe UI"/>
          <w:sz w:val="24"/>
          <w:szCs w:val="24"/>
        </w:rPr>
        <w:t>-pm-</w:t>
      </w:r>
      <w:r w:rsidR="00C02EA6" w:rsidRPr="000B0D89">
        <w:rPr>
          <w:rFonts w:cs="Segoe UI"/>
          <w:sz w:val="24"/>
          <w:szCs w:val="24"/>
        </w:rPr>
        <w:t xml:space="preserve"> 1:</w:t>
      </w:r>
      <w:r w:rsidR="009C4EBD" w:rsidRPr="000B0D89">
        <w:rPr>
          <w:rFonts w:cs="Segoe UI"/>
          <w:sz w:val="24"/>
          <w:szCs w:val="24"/>
        </w:rPr>
        <w:t>40</w:t>
      </w:r>
      <w:r w:rsidR="00C02EA6" w:rsidRPr="000B0D89">
        <w:rPr>
          <w:rFonts w:cs="Segoe UI"/>
          <w:sz w:val="24"/>
          <w:szCs w:val="24"/>
        </w:rPr>
        <w:t xml:space="preserve"> Break</w:t>
      </w:r>
      <w:r w:rsidR="009C4EBD" w:rsidRPr="000B0D89">
        <w:rPr>
          <w:rFonts w:cs="Segoe UI"/>
          <w:sz w:val="24"/>
          <w:szCs w:val="24"/>
        </w:rPr>
        <w:t xml:space="preserve"> </w:t>
      </w:r>
    </w:p>
    <w:p w14:paraId="0542FC50" w14:textId="77777777" w:rsidR="00CF359C" w:rsidRPr="000B0D89" w:rsidRDefault="00C02EA6" w:rsidP="00B11FE4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1:</w:t>
      </w:r>
      <w:r w:rsidR="009C4EBD" w:rsidRPr="000B0D89">
        <w:rPr>
          <w:rFonts w:cs="Segoe UI"/>
          <w:sz w:val="24"/>
          <w:szCs w:val="24"/>
        </w:rPr>
        <w:t>40</w:t>
      </w:r>
      <w:r w:rsidRPr="000B0D89">
        <w:rPr>
          <w:rFonts w:cs="Segoe UI"/>
          <w:sz w:val="24"/>
          <w:szCs w:val="24"/>
        </w:rPr>
        <w:t xml:space="preserve">- </w:t>
      </w:r>
      <w:r w:rsidR="00CF359C" w:rsidRPr="000B0D89">
        <w:rPr>
          <w:rFonts w:cs="Segoe UI"/>
          <w:sz w:val="24"/>
          <w:szCs w:val="24"/>
        </w:rPr>
        <w:t>3:</w:t>
      </w:r>
      <w:r w:rsidR="00906D71" w:rsidRPr="000B0D89">
        <w:rPr>
          <w:rFonts w:cs="Segoe UI"/>
          <w:sz w:val="24"/>
          <w:szCs w:val="24"/>
        </w:rPr>
        <w:t>15</w:t>
      </w:r>
      <w:r w:rsidR="00CF359C" w:rsidRPr="000B0D89">
        <w:rPr>
          <w:rFonts w:cs="Segoe UI"/>
          <w:sz w:val="24"/>
          <w:szCs w:val="24"/>
        </w:rPr>
        <w:t xml:space="preserve">pm: Breakout Sessions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21"/>
        <w:gridCol w:w="1769"/>
        <w:gridCol w:w="1949"/>
        <w:gridCol w:w="2191"/>
        <w:gridCol w:w="2335"/>
      </w:tblGrid>
      <w:tr w:rsidR="00380F23" w:rsidRPr="000B0D89" w14:paraId="26116E34" w14:textId="77777777" w:rsidTr="008E029D">
        <w:tc>
          <w:tcPr>
            <w:tcW w:w="1021" w:type="dxa"/>
          </w:tcPr>
          <w:p w14:paraId="75D62BC0" w14:textId="77777777" w:rsidR="004C601C" w:rsidRPr="000B0D89" w:rsidRDefault="004C601C" w:rsidP="00CF359C">
            <w:pPr>
              <w:widowControl w:val="0"/>
              <w:ind w:left="-30"/>
              <w:rPr>
                <w:rFonts w:cs="Segoe UI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45968C6" w14:textId="2A9D5448" w:rsidR="004C601C" w:rsidRPr="000B0D89" w:rsidRDefault="000B0D89" w:rsidP="00CF359C">
            <w:pPr>
              <w:widowControl w:val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Breakout 1</w:t>
            </w:r>
          </w:p>
        </w:tc>
        <w:tc>
          <w:tcPr>
            <w:tcW w:w="1949" w:type="dxa"/>
          </w:tcPr>
          <w:p w14:paraId="65154FDD" w14:textId="70DA07BD" w:rsidR="004C601C" w:rsidRPr="000B0D89" w:rsidRDefault="000B0D89" w:rsidP="00CF359C">
            <w:pPr>
              <w:widowControl w:val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Breakout 2</w:t>
            </w:r>
            <w:r w:rsidR="00BF273D" w:rsidRPr="000B0D89">
              <w:rPr>
                <w:rFonts w:cs="Segoe UI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14:paraId="7DA5CC9D" w14:textId="1561CC52" w:rsidR="004C601C" w:rsidRPr="000B0D89" w:rsidRDefault="000B0D89" w:rsidP="00CF359C">
            <w:pPr>
              <w:widowControl w:val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Breakout 3</w:t>
            </w:r>
          </w:p>
        </w:tc>
        <w:tc>
          <w:tcPr>
            <w:tcW w:w="2335" w:type="dxa"/>
          </w:tcPr>
          <w:p w14:paraId="037B8369" w14:textId="586DB707" w:rsidR="004C601C" w:rsidRPr="000B0D89" w:rsidRDefault="000B0D89" w:rsidP="00CF359C">
            <w:pPr>
              <w:widowControl w:val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Breakout 4</w:t>
            </w:r>
          </w:p>
          <w:p w14:paraId="5CA7A27D" w14:textId="575B35C5" w:rsidR="00321ADC" w:rsidRPr="000B0D89" w:rsidRDefault="00321ADC" w:rsidP="00CF359C">
            <w:pPr>
              <w:widowControl w:val="0"/>
              <w:rPr>
                <w:rFonts w:cs="Segoe UI"/>
                <w:sz w:val="24"/>
                <w:szCs w:val="24"/>
              </w:rPr>
            </w:pPr>
          </w:p>
        </w:tc>
      </w:tr>
      <w:tr w:rsidR="00380F23" w:rsidRPr="000B0D89" w14:paraId="2F94CE00" w14:textId="77777777" w:rsidTr="008E029D">
        <w:tc>
          <w:tcPr>
            <w:tcW w:w="1021" w:type="dxa"/>
          </w:tcPr>
          <w:p w14:paraId="05BD7DBC" w14:textId="77777777" w:rsidR="003B0AA0" w:rsidRPr="000B0D89" w:rsidRDefault="003B0AA0" w:rsidP="00CF359C">
            <w:pPr>
              <w:widowControl w:val="0"/>
              <w:ind w:left="-3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1:</w:t>
            </w:r>
            <w:r w:rsidR="009C4EBD" w:rsidRPr="000B0D89">
              <w:rPr>
                <w:rFonts w:cs="Segoe UI"/>
                <w:sz w:val="24"/>
                <w:szCs w:val="24"/>
              </w:rPr>
              <w:t>45</w:t>
            </w:r>
            <w:r w:rsidRPr="000B0D89">
              <w:rPr>
                <w:rFonts w:cs="Segoe UI"/>
                <w:sz w:val="24"/>
                <w:szCs w:val="24"/>
              </w:rPr>
              <w:t>-</w:t>
            </w:r>
            <w:r w:rsidR="009C4EBD" w:rsidRPr="000B0D89">
              <w:rPr>
                <w:rFonts w:cs="Segoe UI"/>
                <w:sz w:val="24"/>
                <w:szCs w:val="24"/>
              </w:rPr>
              <w:t>2:05</w:t>
            </w:r>
          </w:p>
        </w:tc>
        <w:tc>
          <w:tcPr>
            <w:tcW w:w="1769" w:type="dxa"/>
            <w:vMerge w:val="restart"/>
          </w:tcPr>
          <w:p w14:paraId="518D5BA7" w14:textId="77777777" w:rsidR="0010388F" w:rsidRPr="000B0D89" w:rsidRDefault="003B0AA0" w:rsidP="00CF359C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Panel- ESRD treatment options- Dialysis modalities, transplant, hospice</w:t>
            </w:r>
            <w:r w:rsidR="0010388F" w:rsidRPr="000B0D89">
              <w:rPr>
                <w:rFonts w:cs="Segoe UI"/>
                <w:sz w:val="24"/>
                <w:szCs w:val="24"/>
              </w:rPr>
              <w:t xml:space="preserve">- </w:t>
            </w:r>
          </w:p>
          <w:p w14:paraId="37020503" w14:textId="77777777" w:rsidR="0010388F" w:rsidRPr="000B0D89" w:rsidRDefault="009B3A91" w:rsidP="00CF359C">
            <w:pPr>
              <w:widowControl w:val="0"/>
              <w:rPr>
                <w:rFonts w:cs="Segoe UI"/>
                <w:i/>
                <w:sz w:val="24"/>
                <w:szCs w:val="24"/>
              </w:rPr>
            </w:pPr>
            <w:r w:rsidRPr="000B0D89">
              <w:rPr>
                <w:bCs/>
                <w:i/>
                <w:color w:val="000000"/>
                <w:sz w:val="24"/>
                <w:szCs w:val="24"/>
              </w:rPr>
              <w:t>Abbey Berry</w:t>
            </w:r>
            <w:r w:rsidRPr="000B0D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88F" w:rsidRPr="000B0D89">
              <w:rPr>
                <w:rFonts w:cs="Segoe UI"/>
                <w:i/>
                <w:sz w:val="24"/>
                <w:szCs w:val="24"/>
              </w:rPr>
              <w:t>and Jennifer Gans, Fresenius</w:t>
            </w:r>
            <w:r w:rsidR="00F85CEA" w:rsidRPr="000B0D89">
              <w:rPr>
                <w:rFonts w:cs="Segoe UI"/>
                <w:i/>
                <w:sz w:val="24"/>
                <w:szCs w:val="24"/>
              </w:rPr>
              <w:t xml:space="preserve"> Kidney Care</w:t>
            </w:r>
          </w:p>
        </w:tc>
        <w:tc>
          <w:tcPr>
            <w:tcW w:w="1949" w:type="dxa"/>
          </w:tcPr>
          <w:p w14:paraId="63871AC8" w14:textId="77777777" w:rsidR="0010388F" w:rsidRPr="000B0D89" w:rsidRDefault="003B0AA0" w:rsidP="0010388F">
            <w:pPr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Low impact exercises</w:t>
            </w:r>
            <w:r w:rsidR="0010388F" w:rsidRPr="000B0D89">
              <w:rPr>
                <w:rFonts w:cs="Segoe UI"/>
                <w:sz w:val="24"/>
                <w:szCs w:val="24"/>
              </w:rPr>
              <w:t xml:space="preserve">- </w:t>
            </w:r>
            <w:r w:rsidR="0010388F" w:rsidRPr="000B0D89">
              <w:rPr>
                <w:rFonts w:cs="Segoe UI"/>
                <w:i/>
                <w:sz w:val="24"/>
                <w:szCs w:val="24"/>
              </w:rPr>
              <w:t xml:space="preserve">Gail </w:t>
            </w:r>
            <w:r w:rsidR="00377792" w:rsidRPr="000B0D89">
              <w:rPr>
                <w:rFonts w:cs="Segoe UI"/>
                <w:i/>
                <w:sz w:val="24"/>
                <w:szCs w:val="24"/>
              </w:rPr>
              <w:t>Johnson</w:t>
            </w:r>
            <w:r w:rsidR="00F85CEA" w:rsidRPr="000B0D89">
              <w:rPr>
                <w:rFonts w:cs="Segoe UI"/>
                <w:i/>
                <w:sz w:val="24"/>
                <w:szCs w:val="24"/>
              </w:rPr>
              <w:t xml:space="preserve">, </w:t>
            </w:r>
            <w:proofErr w:type="spellStart"/>
            <w:r w:rsidR="00F85CEA" w:rsidRPr="000B0D89">
              <w:rPr>
                <w:rFonts w:cs="Segoe UI"/>
                <w:i/>
                <w:sz w:val="24"/>
                <w:szCs w:val="24"/>
              </w:rPr>
              <w:t>Commonbond</w:t>
            </w:r>
            <w:proofErr w:type="spellEnd"/>
            <w:r w:rsidR="00F85CEA" w:rsidRPr="000B0D89">
              <w:rPr>
                <w:rFonts w:cs="Segoe UI"/>
                <w:i/>
                <w:sz w:val="24"/>
                <w:szCs w:val="24"/>
              </w:rPr>
              <w:t xml:space="preserve"> Communities</w:t>
            </w:r>
          </w:p>
          <w:p w14:paraId="511B4A90" w14:textId="77777777" w:rsidR="003B0AA0" w:rsidRPr="000B0D89" w:rsidRDefault="003B0AA0" w:rsidP="00CF359C">
            <w:pPr>
              <w:widowControl w:val="0"/>
              <w:rPr>
                <w:rFonts w:cs="Segoe UI"/>
                <w:sz w:val="24"/>
                <w:szCs w:val="24"/>
              </w:rPr>
            </w:pPr>
          </w:p>
          <w:p w14:paraId="1F086356" w14:textId="77777777" w:rsidR="003B0AA0" w:rsidRPr="000B0D89" w:rsidRDefault="003B0AA0" w:rsidP="003B0AA0">
            <w:pPr>
              <w:widowControl w:val="0"/>
              <w:rPr>
                <w:rFonts w:cs="Segoe U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FD798BC" w14:textId="71F9E98D" w:rsidR="003B0AA0" w:rsidRPr="000B0D89" w:rsidRDefault="003B0AA0" w:rsidP="00CF359C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Intro to transplant, living vs deceased, paired donation</w:t>
            </w:r>
            <w:r w:rsidR="0010388F" w:rsidRPr="000B0D89">
              <w:rPr>
                <w:rFonts w:cs="Segoe UI"/>
                <w:sz w:val="24"/>
                <w:szCs w:val="24"/>
              </w:rPr>
              <w:t xml:space="preserve">- </w:t>
            </w:r>
            <w:r w:rsidR="0010388F" w:rsidRPr="000B0D89">
              <w:rPr>
                <w:rFonts w:cs="Segoe UI"/>
                <w:i/>
                <w:sz w:val="24"/>
                <w:szCs w:val="24"/>
              </w:rPr>
              <w:t>Dr. Arthur Matas</w:t>
            </w:r>
            <w:r w:rsidR="003B0FD5" w:rsidRPr="000B0D89">
              <w:rPr>
                <w:rFonts w:cs="Segoe UI"/>
                <w:i/>
                <w:sz w:val="24"/>
                <w:szCs w:val="24"/>
              </w:rPr>
              <w:t xml:space="preserve"> and Margaret Voges RN, BAN</w:t>
            </w:r>
          </w:p>
          <w:p w14:paraId="2D0B2A82" w14:textId="77777777" w:rsidR="003B0AA0" w:rsidRPr="000B0D89" w:rsidRDefault="003B0AA0" w:rsidP="00CF359C">
            <w:pPr>
              <w:widowControl w:val="0"/>
              <w:rPr>
                <w:rFonts w:cs="Segoe UI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06A7846" w14:textId="77777777" w:rsidR="003B0AA0" w:rsidRPr="000B0D89" w:rsidRDefault="003B0AA0" w:rsidP="00CF359C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N/A</w:t>
            </w:r>
          </w:p>
        </w:tc>
      </w:tr>
      <w:tr w:rsidR="00380F23" w:rsidRPr="000B0D89" w14:paraId="15DC2B7E" w14:textId="77777777" w:rsidTr="008E029D">
        <w:tc>
          <w:tcPr>
            <w:tcW w:w="1021" w:type="dxa"/>
          </w:tcPr>
          <w:p w14:paraId="7AAFB528" w14:textId="77777777" w:rsidR="00380F23" w:rsidRPr="000B0D89" w:rsidRDefault="00380F23" w:rsidP="00380F23">
            <w:pPr>
              <w:widowControl w:val="0"/>
              <w:ind w:left="-3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2:05</w:t>
            </w:r>
            <w:r w:rsidR="009C4EBD" w:rsidRPr="000B0D89">
              <w:rPr>
                <w:rFonts w:cs="Segoe UI"/>
                <w:sz w:val="24"/>
                <w:szCs w:val="24"/>
              </w:rPr>
              <w:t>-2:25</w:t>
            </w:r>
          </w:p>
        </w:tc>
        <w:tc>
          <w:tcPr>
            <w:tcW w:w="1769" w:type="dxa"/>
            <w:vMerge/>
          </w:tcPr>
          <w:p w14:paraId="41C5B398" w14:textId="77777777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887B5FE" w14:textId="77777777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Self-control/</w:t>
            </w:r>
          </w:p>
          <w:p w14:paraId="695DC110" w14:textId="2519D9F7" w:rsidR="00380F23" w:rsidRPr="000B0D89" w:rsidRDefault="0010388F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M</w:t>
            </w:r>
            <w:r w:rsidR="00380F23" w:rsidRPr="000B0D89">
              <w:rPr>
                <w:rFonts w:cs="Segoe UI"/>
                <w:sz w:val="24"/>
                <w:szCs w:val="24"/>
              </w:rPr>
              <w:t>editation</w:t>
            </w:r>
            <w:r w:rsidRPr="000B0D89">
              <w:rPr>
                <w:rFonts w:cs="Segoe UI"/>
                <w:sz w:val="24"/>
                <w:szCs w:val="24"/>
              </w:rPr>
              <w:t xml:space="preserve">- </w:t>
            </w:r>
            <w:r w:rsidRPr="000B0D89">
              <w:rPr>
                <w:rFonts w:cs="Segoe UI"/>
                <w:i/>
                <w:sz w:val="24"/>
                <w:szCs w:val="24"/>
              </w:rPr>
              <w:t>David Wark</w:t>
            </w:r>
            <w:r w:rsidR="000B0D89">
              <w:rPr>
                <w:rFonts w:cs="Segoe UI"/>
                <w:i/>
                <w:sz w:val="24"/>
                <w:szCs w:val="24"/>
              </w:rPr>
              <w:t>, PhD</w:t>
            </w:r>
          </w:p>
          <w:p w14:paraId="4CC48350" w14:textId="77777777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9EE819C" w14:textId="77777777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 xml:space="preserve">High risk donors </w:t>
            </w:r>
            <w:r w:rsidR="002418F7" w:rsidRPr="000B0D89">
              <w:rPr>
                <w:rFonts w:cs="Segoe UI"/>
                <w:sz w:val="24"/>
                <w:szCs w:val="24"/>
              </w:rPr>
              <w:t>–</w:t>
            </w:r>
            <w:r w:rsidR="0010388F" w:rsidRPr="000B0D89">
              <w:rPr>
                <w:rFonts w:cs="Segoe UI"/>
                <w:sz w:val="24"/>
                <w:szCs w:val="24"/>
              </w:rPr>
              <w:t xml:space="preserve"> </w:t>
            </w:r>
            <w:r w:rsidR="002418F7" w:rsidRPr="000B0D89">
              <w:rPr>
                <w:rFonts w:cs="Segoe UI"/>
                <w:i/>
                <w:sz w:val="24"/>
                <w:szCs w:val="24"/>
              </w:rPr>
              <w:t>Dr. William Payne</w:t>
            </w:r>
            <w:r w:rsidR="00F85CEA" w:rsidRPr="000B0D89">
              <w:rPr>
                <w:rFonts w:cs="Segoe UI"/>
                <w:i/>
                <w:sz w:val="24"/>
                <w:szCs w:val="24"/>
              </w:rPr>
              <w:t>, University of Minnesota Health</w:t>
            </w:r>
          </w:p>
        </w:tc>
        <w:tc>
          <w:tcPr>
            <w:tcW w:w="2335" w:type="dxa"/>
          </w:tcPr>
          <w:p w14:paraId="3DEF0694" w14:textId="6ACC2C4D" w:rsidR="00380F23" w:rsidRPr="000B0D89" w:rsidRDefault="008E029D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Caregiver Support and resources</w:t>
            </w:r>
            <w:r w:rsidR="00F85CEA" w:rsidRPr="000B0D89">
              <w:rPr>
                <w:rFonts w:cs="Segoe UI"/>
                <w:i/>
                <w:sz w:val="24"/>
                <w:szCs w:val="24"/>
              </w:rPr>
              <w:t xml:space="preserve"> </w:t>
            </w:r>
            <w:r w:rsidR="000B0D89">
              <w:rPr>
                <w:rFonts w:cs="Segoe UI"/>
                <w:i/>
                <w:sz w:val="24"/>
                <w:szCs w:val="24"/>
              </w:rPr>
              <w:t>– Gail Nylin, Fresenius Kidney Care</w:t>
            </w:r>
          </w:p>
        </w:tc>
      </w:tr>
      <w:tr w:rsidR="00380F23" w:rsidRPr="000B0D89" w14:paraId="4EC0A7BE" w14:textId="77777777" w:rsidTr="008E029D">
        <w:tc>
          <w:tcPr>
            <w:tcW w:w="1021" w:type="dxa"/>
          </w:tcPr>
          <w:p w14:paraId="3A7D3E71" w14:textId="77777777" w:rsidR="00380F23" w:rsidRPr="000B0D89" w:rsidRDefault="00380F23" w:rsidP="00380F23">
            <w:pPr>
              <w:widowControl w:val="0"/>
              <w:ind w:left="-3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2:</w:t>
            </w:r>
            <w:r w:rsidR="00906D71" w:rsidRPr="000B0D89">
              <w:rPr>
                <w:rFonts w:cs="Segoe UI"/>
                <w:sz w:val="24"/>
                <w:szCs w:val="24"/>
              </w:rPr>
              <w:t>30</w:t>
            </w:r>
            <w:r w:rsidRPr="000B0D89">
              <w:rPr>
                <w:rFonts w:cs="Segoe UI"/>
                <w:sz w:val="24"/>
                <w:szCs w:val="24"/>
              </w:rPr>
              <w:t>-2:</w:t>
            </w:r>
            <w:r w:rsidR="00906D71" w:rsidRPr="000B0D89">
              <w:rPr>
                <w:rFonts w:cs="Segoe UI"/>
                <w:sz w:val="24"/>
                <w:szCs w:val="24"/>
              </w:rPr>
              <w:t>50</w:t>
            </w:r>
          </w:p>
        </w:tc>
        <w:tc>
          <w:tcPr>
            <w:tcW w:w="1769" w:type="dxa"/>
          </w:tcPr>
          <w:p w14:paraId="7AA395C8" w14:textId="77777777" w:rsidR="00BF273D" w:rsidRPr="000B0D89" w:rsidRDefault="00BF273D" w:rsidP="00BF273D">
            <w:pPr>
              <w:widowControl w:val="0"/>
              <w:rPr>
                <w:rFonts w:cs="Segoe UI"/>
                <w:i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 xml:space="preserve">Tools for Medication management- </w:t>
            </w:r>
            <w:r w:rsidRPr="000B0D89">
              <w:rPr>
                <w:rFonts w:cs="Segoe UI"/>
                <w:i/>
                <w:sz w:val="24"/>
                <w:szCs w:val="24"/>
              </w:rPr>
              <w:t>Dr. Paul Hines, Dose Health</w:t>
            </w:r>
          </w:p>
          <w:p w14:paraId="1CBBDC81" w14:textId="77777777" w:rsidR="00380F23" w:rsidRPr="000B0D89" w:rsidRDefault="00380F23" w:rsidP="00BF273D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40175CE" w14:textId="77777777" w:rsidR="00BF273D" w:rsidRPr="000B0D89" w:rsidRDefault="00BF273D" w:rsidP="00BF273D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 xml:space="preserve">Insurance- Medicare for ESRD patients- </w:t>
            </w:r>
          </w:p>
          <w:p w14:paraId="37111C27" w14:textId="77777777" w:rsidR="00BF273D" w:rsidRPr="000B0D89" w:rsidRDefault="00BF273D" w:rsidP="00BF273D">
            <w:pPr>
              <w:rPr>
                <w:rFonts w:cs="Segoe UI"/>
                <w:i/>
                <w:iCs/>
                <w:color w:val="000000"/>
                <w:sz w:val="24"/>
                <w:szCs w:val="24"/>
              </w:rPr>
            </w:pPr>
            <w:r w:rsidRPr="000B0D89">
              <w:rPr>
                <w:rFonts w:cs="Segoe UI"/>
                <w:i/>
                <w:iCs/>
                <w:color w:val="000000"/>
                <w:sz w:val="24"/>
                <w:szCs w:val="24"/>
              </w:rPr>
              <w:t>Bob Grams, Metropolitan Area Agency on Aging</w:t>
            </w:r>
          </w:p>
          <w:p w14:paraId="6E070100" w14:textId="36CCE1A5" w:rsidR="00BF273D" w:rsidRPr="000B0D89" w:rsidRDefault="00BF273D" w:rsidP="00380F23">
            <w:pPr>
              <w:widowControl w:val="0"/>
              <w:rPr>
                <w:rFonts w:cs="Segoe U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DBE606D" w14:textId="0B1EF0A1" w:rsidR="00380F23" w:rsidRPr="000B0D89" w:rsidRDefault="00E17383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 xml:space="preserve">Preparing for transplant- financially, mentally, and physically </w:t>
            </w:r>
            <w:r w:rsidR="0010388F" w:rsidRPr="000B0D89">
              <w:rPr>
                <w:rFonts w:cs="Segoe UI"/>
                <w:sz w:val="24"/>
                <w:szCs w:val="24"/>
              </w:rPr>
              <w:t xml:space="preserve">– </w:t>
            </w:r>
            <w:r w:rsidR="0010388F" w:rsidRPr="000B0D89">
              <w:rPr>
                <w:rFonts w:cs="Segoe UI"/>
                <w:i/>
                <w:sz w:val="24"/>
                <w:szCs w:val="24"/>
              </w:rPr>
              <w:t>Connie Westlund and Candace Niels</w:t>
            </w:r>
            <w:r w:rsidR="00006DAC" w:rsidRPr="000B0D89">
              <w:rPr>
                <w:rFonts w:cs="Segoe UI"/>
                <w:i/>
                <w:sz w:val="24"/>
                <w:szCs w:val="24"/>
              </w:rPr>
              <w:t>e</w:t>
            </w:r>
            <w:r w:rsidR="0010388F" w:rsidRPr="000B0D89">
              <w:rPr>
                <w:rFonts w:cs="Segoe UI"/>
                <w:i/>
                <w:sz w:val="24"/>
                <w:szCs w:val="24"/>
              </w:rPr>
              <w:t>n</w:t>
            </w:r>
            <w:r w:rsidR="00F85CEA" w:rsidRPr="000B0D89">
              <w:rPr>
                <w:rFonts w:cs="Segoe UI"/>
                <w:i/>
                <w:sz w:val="24"/>
                <w:szCs w:val="24"/>
              </w:rPr>
              <w:t>, University of Minnesota Health</w:t>
            </w:r>
          </w:p>
        </w:tc>
        <w:tc>
          <w:tcPr>
            <w:tcW w:w="2335" w:type="dxa"/>
            <w:vMerge w:val="restart"/>
          </w:tcPr>
          <w:p w14:paraId="2B860027" w14:textId="1C909448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Self-control/meditation- guided practice</w:t>
            </w:r>
            <w:r w:rsidR="0010388F" w:rsidRPr="000B0D89">
              <w:rPr>
                <w:rFonts w:cs="Segoe UI"/>
                <w:sz w:val="24"/>
                <w:szCs w:val="24"/>
              </w:rPr>
              <w:t xml:space="preserve">- </w:t>
            </w:r>
            <w:r w:rsidR="0010388F" w:rsidRPr="000B0D89">
              <w:rPr>
                <w:rFonts w:cs="Segoe UI"/>
                <w:i/>
                <w:sz w:val="24"/>
                <w:szCs w:val="24"/>
              </w:rPr>
              <w:t>David Wark</w:t>
            </w:r>
            <w:r w:rsidR="000B0D89">
              <w:rPr>
                <w:rFonts w:cs="Segoe UI"/>
                <w:i/>
                <w:sz w:val="24"/>
                <w:szCs w:val="24"/>
              </w:rPr>
              <w:t>, PhD</w:t>
            </w:r>
            <w:bookmarkStart w:id="0" w:name="_GoBack"/>
            <w:bookmarkEnd w:id="0"/>
          </w:p>
        </w:tc>
      </w:tr>
      <w:tr w:rsidR="00380F23" w:rsidRPr="000B0D89" w14:paraId="223AF506" w14:textId="77777777" w:rsidTr="00E32C39">
        <w:trPr>
          <w:trHeight w:val="1322"/>
        </w:trPr>
        <w:tc>
          <w:tcPr>
            <w:tcW w:w="1021" w:type="dxa"/>
          </w:tcPr>
          <w:p w14:paraId="4FEFFA1E" w14:textId="77777777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2:</w:t>
            </w:r>
            <w:r w:rsidR="00906D71" w:rsidRPr="000B0D89">
              <w:rPr>
                <w:rFonts w:cs="Segoe UI"/>
                <w:sz w:val="24"/>
                <w:szCs w:val="24"/>
              </w:rPr>
              <w:t>55</w:t>
            </w:r>
            <w:r w:rsidRPr="000B0D89">
              <w:rPr>
                <w:rFonts w:cs="Segoe UI"/>
                <w:sz w:val="24"/>
                <w:szCs w:val="24"/>
              </w:rPr>
              <w:t>-</w:t>
            </w:r>
            <w:r w:rsidR="00906D71" w:rsidRPr="000B0D89">
              <w:rPr>
                <w:rFonts w:cs="Segoe UI"/>
                <w:sz w:val="24"/>
                <w:szCs w:val="24"/>
              </w:rPr>
              <w:t>3:15</w:t>
            </w:r>
          </w:p>
        </w:tc>
        <w:tc>
          <w:tcPr>
            <w:tcW w:w="1769" w:type="dxa"/>
          </w:tcPr>
          <w:p w14:paraId="445B1F6C" w14:textId="31E22CD8" w:rsidR="00380F23" w:rsidRPr="000B0D89" w:rsidRDefault="00BF273D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 xml:space="preserve">Lessons on Dialysis and Transplant from a </w:t>
            </w:r>
            <w:proofErr w:type="gramStart"/>
            <w:r w:rsidRPr="000B0D89">
              <w:rPr>
                <w:rFonts w:cs="Segoe UI"/>
                <w:sz w:val="24"/>
                <w:szCs w:val="24"/>
              </w:rPr>
              <w:t>2 time</w:t>
            </w:r>
            <w:proofErr w:type="gramEnd"/>
            <w:r w:rsidRPr="000B0D89">
              <w:rPr>
                <w:rFonts w:cs="Segoe UI"/>
                <w:sz w:val="24"/>
                <w:szCs w:val="24"/>
              </w:rPr>
              <w:t xml:space="preserve"> transplant recipient- </w:t>
            </w:r>
            <w:r w:rsidRPr="000B0D89">
              <w:rPr>
                <w:rFonts w:cs="Segoe UI"/>
                <w:i/>
                <w:sz w:val="24"/>
                <w:szCs w:val="24"/>
              </w:rPr>
              <w:t>Linda Nelson</w:t>
            </w:r>
          </w:p>
        </w:tc>
        <w:tc>
          <w:tcPr>
            <w:tcW w:w="1949" w:type="dxa"/>
          </w:tcPr>
          <w:p w14:paraId="76D159DB" w14:textId="77777777" w:rsidR="00380F23" w:rsidRPr="000B0D89" w:rsidRDefault="0010388F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 xml:space="preserve">Dialysis Patient </w:t>
            </w:r>
            <w:r w:rsidR="00380F23" w:rsidRPr="000B0D89">
              <w:rPr>
                <w:rFonts w:cs="Segoe UI"/>
                <w:sz w:val="24"/>
                <w:szCs w:val="24"/>
              </w:rPr>
              <w:t xml:space="preserve">advocacy, </w:t>
            </w:r>
            <w:r w:rsidRPr="000B0D89">
              <w:rPr>
                <w:rFonts w:cs="Segoe UI"/>
                <w:sz w:val="24"/>
                <w:szCs w:val="24"/>
              </w:rPr>
              <w:t xml:space="preserve">rights, and responsibilities- </w:t>
            </w:r>
            <w:r w:rsidR="00DE4231" w:rsidRPr="000B0D89">
              <w:rPr>
                <w:rFonts w:cs="Segoe UI"/>
                <w:i/>
                <w:sz w:val="24"/>
                <w:szCs w:val="24"/>
              </w:rPr>
              <w:t>Midwest Kidney Network</w:t>
            </w:r>
          </w:p>
        </w:tc>
        <w:tc>
          <w:tcPr>
            <w:tcW w:w="2191" w:type="dxa"/>
          </w:tcPr>
          <w:p w14:paraId="58712EC7" w14:textId="77777777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  <w:r w:rsidRPr="000B0D89">
              <w:rPr>
                <w:rFonts w:cs="Segoe UI"/>
                <w:sz w:val="24"/>
                <w:szCs w:val="24"/>
              </w:rPr>
              <w:t>Donor considerations- financial risk, donor criteria, donor risks</w:t>
            </w:r>
            <w:r w:rsidR="0010388F" w:rsidRPr="000B0D89">
              <w:rPr>
                <w:rFonts w:cs="Segoe UI"/>
                <w:sz w:val="24"/>
                <w:szCs w:val="24"/>
              </w:rPr>
              <w:t xml:space="preserve">- </w:t>
            </w:r>
            <w:r w:rsidR="0010388F" w:rsidRPr="000B0D89">
              <w:rPr>
                <w:rFonts w:cs="Segoe UI"/>
                <w:i/>
                <w:sz w:val="24"/>
                <w:szCs w:val="24"/>
              </w:rPr>
              <w:t>Jen Wiseman</w:t>
            </w:r>
            <w:r w:rsidR="00F85CEA" w:rsidRPr="000B0D89">
              <w:rPr>
                <w:rFonts w:cs="Segoe UI"/>
                <w:i/>
                <w:sz w:val="24"/>
                <w:szCs w:val="24"/>
              </w:rPr>
              <w:t>, University of Minnesota Health</w:t>
            </w:r>
          </w:p>
        </w:tc>
        <w:tc>
          <w:tcPr>
            <w:tcW w:w="2335" w:type="dxa"/>
            <w:vMerge/>
          </w:tcPr>
          <w:p w14:paraId="091C6AD4" w14:textId="77777777" w:rsidR="00380F23" w:rsidRPr="000B0D89" w:rsidRDefault="00380F23" w:rsidP="00380F23">
            <w:pPr>
              <w:widowControl w:val="0"/>
              <w:rPr>
                <w:rFonts w:cs="Segoe UI"/>
                <w:sz w:val="24"/>
                <w:szCs w:val="24"/>
              </w:rPr>
            </w:pPr>
          </w:p>
        </w:tc>
      </w:tr>
    </w:tbl>
    <w:p w14:paraId="4AD6AEE3" w14:textId="77777777" w:rsidR="00CF359C" w:rsidRPr="000B0D89" w:rsidRDefault="00CF359C" w:rsidP="00CF359C">
      <w:pPr>
        <w:widowControl w:val="0"/>
        <w:ind w:left="1440" w:hanging="1440"/>
        <w:rPr>
          <w:rFonts w:cs="Segoe UI"/>
          <w:sz w:val="24"/>
          <w:szCs w:val="24"/>
        </w:rPr>
      </w:pPr>
    </w:p>
    <w:p w14:paraId="29000DC9" w14:textId="77777777" w:rsidR="00CF359C" w:rsidRPr="000B0D89" w:rsidRDefault="00CF359C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lastRenderedPageBreak/>
        <w:t>3:</w:t>
      </w:r>
      <w:r w:rsidR="00FC6FD0" w:rsidRPr="000B0D89">
        <w:rPr>
          <w:rFonts w:cs="Segoe UI"/>
          <w:sz w:val="24"/>
          <w:szCs w:val="24"/>
        </w:rPr>
        <w:t>15</w:t>
      </w:r>
      <w:r w:rsidR="00906D71" w:rsidRPr="000B0D89">
        <w:rPr>
          <w:rFonts w:cs="Segoe UI"/>
          <w:sz w:val="24"/>
          <w:szCs w:val="24"/>
        </w:rPr>
        <w:t>-3:30</w:t>
      </w:r>
      <w:r w:rsidRPr="000B0D89">
        <w:rPr>
          <w:rFonts w:cs="Segoe UI"/>
          <w:sz w:val="24"/>
          <w:szCs w:val="24"/>
        </w:rPr>
        <w:t>pm: Break/Exhibits</w:t>
      </w:r>
    </w:p>
    <w:p w14:paraId="021DB143" w14:textId="77777777" w:rsidR="00B11FE4" w:rsidRPr="000B0D89" w:rsidRDefault="00906D71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3:30-4:00</w:t>
      </w:r>
      <w:r w:rsidR="003B0AA0" w:rsidRPr="000B0D89">
        <w:rPr>
          <w:rFonts w:cs="Segoe UI"/>
          <w:sz w:val="24"/>
          <w:szCs w:val="24"/>
        </w:rPr>
        <w:t xml:space="preserve"> </w:t>
      </w:r>
      <w:r w:rsidR="00B11FE4" w:rsidRPr="000B0D89">
        <w:rPr>
          <w:rFonts w:cs="Segoe UI"/>
          <w:sz w:val="24"/>
          <w:szCs w:val="24"/>
        </w:rPr>
        <w:t>– Open dialogue in breakout groups- Transplant, dialysis, pre-dialysis, and caregivers</w:t>
      </w:r>
    </w:p>
    <w:p w14:paraId="482617A1" w14:textId="01DAF672" w:rsidR="009C4EBD" w:rsidRPr="000B0D89" w:rsidRDefault="009C4EBD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4:00</w:t>
      </w:r>
      <w:r w:rsidR="00906D71" w:rsidRPr="000B0D89">
        <w:rPr>
          <w:rFonts w:cs="Segoe UI"/>
          <w:sz w:val="24"/>
          <w:szCs w:val="24"/>
        </w:rPr>
        <w:t>-4:10</w:t>
      </w:r>
      <w:r w:rsidRPr="000B0D89">
        <w:rPr>
          <w:rFonts w:cs="Segoe UI"/>
          <w:sz w:val="24"/>
          <w:szCs w:val="24"/>
        </w:rPr>
        <w:t xml:space="preserve"> </w:t>
      </w:r>
      <w:r w:rsidR="000B0D89">
        <w:rPr>
          <w:rFonts w:cs="Segoe UI"/>
          <w:sz w:val="24"/>
          <w:szCs w:val="24"/>
        </w:rPr>
        <w:t>B</w:t>
      </w:r>
      <w:r w:rsidRPr="000B0D89">
        <w:rPr>
          <w:rFonts w:cs="Segoe UI"/>
          <w:sz w:val="24"/>
          <w:szCs w:val="24"/>
        </w:rPr>
        <w:t xml:space="preserve">reak </w:t>
      </w:r>
    </w:p>
    <w:p w14:paraId="78654F7B" w14:textId="0DCE8BE2" w:rsidR="003B0AA0" w:rsidRPr="000B0D89" w:rsidRDefault="00B11FE4" w:rsidP="00CF359C">
      <w:pPr>
        <w:widowControl w:val="0"/>
        <w:ind w:left="1440" w:hanging="144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4:</w:t>
      </w:r>
      <w:r w:rsidR="00906D71" w:rsidRPr="000B0D89">
        <w:rPr>
          <w:rFonts w:cs="Segoe UI"/>
          <w:sz w:val="24"/>
          <w:szCs w:val="24"/>
        </w:rPr>
        <w:t>10</w:t>
      </w:r>
      <w:r w:rsidRPr="000B0D89">
        <w:rPr>
          <w:rFonts w:cs="Segoe UI"/>
          <w:sz w:val="24"/>
          <w:szCs w:val="24"/>
        </w:rPr>
        <w:t>-4:</w:t>
      </w:r>
      <w:r w:rsidR="00906D71" w:rsidRPr="000B0D89">
        <w:rPr>
          <w:rFonts w:cs="Segoe UI"/>
          <w:sz w:val="24"/>
          <w:szCs w:val="24"/>
        </w:rPr>
        <w:t>40</w:t>
      </w:r>
      <w:r w:rsidRPr="000B0D89">
        <w:rPr>
          <w:rFonts w:cs="Segoe UI"/>
          <w:sz w:val="24"/>
          <w:szCs w:val="24"/>
        </w:rPr>
        <w:t xml:space="preserve">- </w:t>
      </w:r>
      <w:r w:rsidR="003B0AA0" w:rsidRPr="000B0D89">
        <w:rPr>
          <w:rFonts w:cs="Segoe UI"/>
          <w:sz w:val="24"/>
          <w:szCs w:val="24"/>
        </w:rPr>
        <w:t xml:space="preserve">Grief and </w:t>
      </w:r>
      <w:r w:rsidR="000B0D89">
        <w:rPr>
          <w:rFonts w:cs="Segoe UI"/>
          <w:sz w:val="24"/>
          <w:szCs w:val="24"/>
        </w:rPr>
        <w:t>L</w:t>
      </w:r>
      <w:r w:rsidR="003B0AA0" w:rsidRPr="000B0D89">
        <w:rPr>
          <w:rFonts w:cs="Segoe UI"/>
          <w:sz w:val="24"/>
          <w:szCs w:val="24"/>
        </w:rPr>
        <w:t xml:space="preserve">oss, </w:t>
      </w:r>
      <w:r w:rsidR="000B0D89">
        <w:rPr>
          <w:rFonts w:cs="Segoe UI"/>
          <w:sz w:val="24"/>
          <w:szCs w:val="24"/>
        </w:rPr>
        <w:t>C</w:t>
      </w:r>
      <w:r w:rsidR="003B0AA0" w:rsidRPr="000B0D89">
        <w:rPr>
          <w:rFonts w:cs="Segoe UI"/>
          <w:sz w:val="24"/>
          <w:szCs w:val="24"/>
        </w:rPr>
        <w:t xml:space="preserve">oping with </w:t>
      </w:r>
      <w:r w:rsidR="000B0D89">
        <w:rPr>
          <w:rFonts w:cs="Segoe UI"/>
          <w:sz w:val="24"/>
          <w:szCs w:val="24"/>
        </w:rPr>
        <w:t>C</w:t>
      </w:r>
      <w:r w:rsidR="003B0AA0" w:rsidRPr="000B0D89">
        <w:rPr>
          <w:rFonts w:cs="Segoe UI"/>
          <w:sz w:val="24"/>
          <w:szCs w:val="24"/>
        </w:rPr>
        <w:t xml:space="preserve">hronic </w:t>
      </w:r>
      <w:r w:rsidR="000B0D89">
        <w:rPr>
          <w:rFonts w:cs="Segoe UI"/>
          <w:sz w:val="24"/>
          <w:szCs w:val="24"/>
        </w:rPr>
        <w:t>D</w:t>
      </w:r>
      <w:r w:rsidR="003B0AA0" w:rsidRPr="000B0D89">
        <w:rPr>
          <w:rFonts w:cs="Segoe UI"/>
          <w:sz w:val="24"/>
          <w:szCs w:val="24"/>
        </w:rPr>
        <w:t>isease</w:t>
      </w:r>
      <w:r w:rsidR="00380F23" w:rsidRPr="000B0D89">
        <w:rPr>
          <w:rFonts w:cs="Segoe UI"/>
          <w:sz w:val="24"/>
          <w:szCs w:val="24"/>
        </w:rPr>
        <w:t xml:space="preserve">- </w:t>
      </w:r>
      <w:r w:rsidR="00380F23" w:rsidRPr="000B0D89">
        <w:rPr>
          <w:rFonts w:cs="Segoe UI"/>
          <w:i/>
          <w:sz w:val="24"/>
          <w:szCs w:val="24"/>
        </w:rPr>
        <w:t>T</w:t>
      </w:r>
      <w:r w:rsidR="00352EF4" w:rsidRPr="000B0D89">
        <w:rPr>
          <w:rFonts w:cs="Segoe UI"/>
          <w:i/>
          <w:sz w:val="24"/>
          <w:szCs w:val="24"/>
        </w:rPr>
        <w:t>ed</w:t>
      </w:r>
      <w:r w:rsidR="00380F23" w:rsidRPr="000B0D89">
        <w:rPr>
          <w:rFonts w:cs="Segoe UI"/>
          <w:i/>
          <w:sz w:val="24"/>
          <w:szCs w:val="24"/>
        </w:rPr>
        <w:t xml:space="preserve"> Bowman</w:t>
      </w:r>
      <w:r w:rsidR="008E029D" w:rsidRPr="000B0D89">
        <w:rPr>
          <w:rFonts w:cs="Segoe UI"/>
          <w:i/>
          <w:sz w:val="24"/>
          <w:szCs w:val="24"/>
        </w:rPr>
        <w:t xml:space="preserve"> </w:t>
      </w:r>
    </w:p>
    <w:p w14:paraId="61A72A47" w14:textId="20F3F926" w:rsidR="00CF359C" w:rsidRPr="000B0D89" w:rsidRDefault="00CF359C" w:rsidP="00CF359C">
      <w:pPr>
        <w:widowControl w:val="0"/>
        <w:rPr>
          <w:rFonts w:cs="Segoe UI"/>
          <w:sz w:val="24"/>
          <w:szCs w:val="24"/>
        </w:rPr>
      </w:pPr>
      <w:r w:rsidRPr="000B0D89">
        <w:rPr>
          <w:rFonts w:cs="Segoe UI"/>
          <w:sz w:val="24"/>
          <w:szCs w:val="24"/>
        </w:rPr>
        <w:t>4:</w:t>
      </w:r>
      <w:r w:rsidR="00906D71" w:rsidRPr="000B0D89">
        <w:rPr>
          <w:rFonts w:cs="Segoe UI"/>
          <w:sz w:val="24"/>
          <w:szCs w:val="24"/>
        </w:rPr>
        <w:t>4</w:t>
      </w:r>
      <w:r w:rsidR="00FC6FD0" w:rsidRPr="000B0D89">
        <w:rPr>
          <w:rFonts w:cs="Segoe UI"/>
          <w:sz w:val="24"/>
          <w:szCs w:val="24"/>
        </w:rPr>
        <w:t>0</w:t>
      </w:r>
      <w:r w:rsidRPr="000B0D89">
        <w:rPr>
          <w:rFonts w:cs="Segoe UI"/>
          <w:sz w:val="24"/>
          <w:szCs w:val="24"/>
        </w:rPr>
        <w:t>pm– 5:00pm: Closing remarks/</w:t>
      </w:r>
      <w:r w:rsidR="000B0D89">
        <w:rPr>
          <w:rFonts w:cs="Segoe UI"/>
          <w:sz w:val="24"/>
          <w:szCs w:val="24"/>
        </w:rPr>
        <w:t>E</w:t>
      </w:r>
      <w:r w:rsidRPr="000B0D89">
        <w:rPr>
          <w:rFonts w:cs="Segoe UI"/>
          <w:sz w:val="24"/>
          <w:szCs w:val="24"/>
        </w:rPr>
        <w:t xml:space="preserve">valuation/ </w:t>
      </w:r>
      <w:r w:rsidR="000B0D89">
        <w:rPr>
          <w:rFonts w:cs="Segoe UI"/>
          <w:sz w:val="24"/>
          <w:szCs w:val="24"/>
        </w:rPr>
        <w:t>A</w:t>
      </w:r>
      <w:r w:rsidRPr="000B0D89">
        <w:rPr>
          <w:rFonts w:cs="Segoe UI"/>
          <w:sz w:val="24"/>
          <w:szCs w:val="24"/>
        </w:rPr>
        <w:t xml:space="preserve">ttendance prize drawing </w:t>
      </w:r>
    </w:p>
    <w:p w14:paraId="650DC4BA" w14:textId="77777777" w:rsidR="00CF359C" w:rsidRPr="000B0D89" w:rsidRDefault="00CF359C" w:rsidP="00CF359C">
      <w:pPr>
        <w:widowControl w:val="0"/>
        <w:rPr>
          <w:rFonts w:cs="Times New Roman"/>
          <w:sz w:val="24"/>
          <w:szCs w:val="24"/>
        </w:rPr>
      </w:pPr>
      <w:r w:rsidRPr="000B0D89">
        <w:rPr>
          <w:sz w:val="24"/>
          <w:szCs w:val="24"/>
        </w:rPr>
        <w:t> </w:t>
      </w:r>
    </w:p>
    <w:sectPr w:rsidR="00CF359C" w:rsidRPr="000B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C"/>
    <w:rsid w:val="00006DAC"/>
    <w:rsid w:val="000B0D89"/>
    <w:rsid w:val="0010388F"/>
    <w:rsid w:val="001F2AB2"/>
    <w:rsid w:val="002418F7"/>
    <w:rsid w:val="00270A97"/>
    <w:rsid w:val="002C6565"/>
    <w:rsid w:val="00321ADC"/>
    <w:rsid w:val="00346F12"/>
    <w:rsid w:val="00352EF4"/>
    <w:rsid w:val="00377792"/>
    <w:rsid w:val="00380F23"/>
    <w:rsid w:val="003B0AA0"/>
    <w:rsid w:val="003B0FD5"/>
    <w:rsid w:val="003D3035"/>
    <w:rsid w:val="004C0374"/>
    <w:rsid w:val="004C496A"/>
    <w:rsid w:val="004C601C"/>
    <w:rsid w:val="0058502F"/>
    <w:rsid w:val="00615A09"/>
    <w:rsid w:val="00641980"/>
    <w:rsid w:val="00650F4A"/>
    <w:rsid w:val="006F2143"/>
    <w:rsid w:val="00710D9E"/>
    <w:rsid w:val="007F540E"/>
    <w:rsid w:val="008368D1"/>
    <w:rsid w:val="008E029D"/>
    <w:rsid w:val="00906D71"/>
    <w:rsid w:val="009102BA"/>
    <w:rsid w:val="009B3A91"/>
    <w:rsid w:val="009C4EBD"/>
    <w:rsid w:val="00B11FE4"/>
    <w:rsid w:val="00B71B45"/>
    <w:rsid w:val="00BF273D"/>
    <w:rsid w:val="00C02EA6"/>
    <w:rsid w:val="00C23163"/>
    <w:rsid w:val="00C24A09"/>
    <w:rsid w:val="00CF359C"/>
    <w:rsid w:val="00D01E8B"/>
    <w:rsid w:val="00D1017E"/>
    <w:rsid w:val="00D75EE0"/>
    <w:rsid w:val="00D86D14"/>
    <w:rsid w:val="00D9082E"/>
    <w:rsid w:val="00DE4231"/>
    <w:rsid w:val="00E17383"/>
    <w:rsid w:val="00E32C39"/>
    <w:rsid w:val="00E369AA"/>
    <w:rsid w:val="00EC14EB"/>
    <w:rsid w:val="00F85CEA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BDA2"/>
  <w15:chartTrackingRefBased/>
  <w15:docId w15:val="{0EE2C27E-BA59-488C-9196-E955E50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Engel</dc:creator>
  <cp:keywords/>
  <dc:description/>
  <cp:lastModifiedBy>Katelyn Engel</cp:lastModifiedBy>
  <cp:revision>20</cp:revision>
  <cp:lastPrinted>2018-01-30T20:47:00Z</cp:lastPrinted>
  <dcterms:created xsi:type="dcterms:W3CDTF">2018-01-08T20:40:00Z</dcterms:created>
  <dcterms:modified xsi:type="dcterms:W3CDTF">2018-02-07T20:20:00Z</dcterms:modified>
</cp:coreProperties>
</file>